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3775" w:rsidRPr="008445F8" w:rsidRDefault="001C49B8" w:rsidP="001C49B8">
      <w:pPr>
        <w:pStyle w:val="Heading1"/>
        <w:rPr>
          <w:rFonts w:ascii="Times New Roman" w:hAnsi="Times New Roman" w:cs="Times New Roman"/>
          <w:lang w:val="en-US"/>
        </w:rPr>
      </w:pPr>
      <w:r w:rsidRPr="008445F8">
        <w:rPr>
          <w:rFonts w:ascii="Times New Roman" w:hAnsi="Times New Roman" w:cs="Times New Roman"/>
          <w:lang w:val="en-US"/>
        </w:rPr>
        <w:t xml:space="preserve">Supplementary </w:t>
      </w:r>
      <w:r w:rsidR="009F3775" w:rsidRPr="008445F8">
        <w:rPr>
          <w:rFonts w:ascii="Times New Roman" w:hAnsi="Times New Roman" w:cs="Times New Roman"/>
          <w:lang w:val="en-US"/>
        </w:rPr>
        <w:t>Tables</w:t>
      </w:r>
    </w:p>
    <w:p w:rsidR="009F5769" w:rsidRPr="008445F8" w:rsidRDefault="009F5769" w:rsidP="00D65EE9">
      <w:pPr>
        <w:jc w:val="center"/>
        <w:rPr>
          <w:b/>
          <w:bCs/>
          <w:lang w:val="en-US"/>
        </w:rPr>
      </w:pPr>
    </w:p>
    <w:tbl>
      <w:tblPr>
        <w:tblStyle w:val="TableGrid"/>
        <w:tblW w:w="0" w:type="auto"/>
        <w:tblInd w:w="-572" w:type="dxa"/>
        <w:tblLook w:val="04A0"/>
      </w:tblPr>
      <w:tblGrid>
        <w:gridCol w:w="7768"/>
        <w:gridCol w:w="2149"/>
      </w:tblGrid>
      <w:tr w:rsidR="009F3775" w:rsidRPr="008445F8" w:rsidTr="002829E5">
        <w:tc>
          <w:tcPr>
            <w:tcW w:w="7768" w:type="dxa"/>
          </w:tcPr>
          <w:p w:rsidR="009F3775" w:rsidRPr="008445F8" w:rsidRDefault="001C49B8" w:rsidP="009F3775">
            <w:pPr>
              <w:rPr>
                <w:b/>
                <w:bCs/>
                <w:color w:val="000000"/>
                <w:lang w:val="en-US"/>
              </w:rPr>
            </w:pPr>
            <w:r w:rsidRPr="008445F8">
              <w:rPr>
                <w:b/>
                <w:bCs/>
                <w:color w:val="000000"/>
                <w:lang w:val="en-US"/>
              </w:rPr>
              <w:t>Description</w:t>
            </w:r>
          </w:p>
        </w:tc>
        <w:tc>
          <w:tcPr>
            <w:tcW w:w="2149" w:type="dxa"/>
          </w:tcPr>
          <w:p w:rsidR="009F3775" w:rsidRPr="008445F8" w:rsidRDefault="009F3775" w:rsidP="009F3775">
            <w:pPr>
              <w:rPr>
                <w:b/>
                <w:bCs/>
                <w:color w:val="000000"/>
                <w:lang w:val="en-US"/>
              </w:rPr>
            </w:pPr>
            <w:r w:rsidRPr="008445F8">
              <w:rPr>
                <w:b/>
                <w:bCs/>
                <w:color w:val="000000"/>
                <w:lang w:val="en-US"/>
              </w:rPr>
              <w:t>Destination file</w:t>
            </w:r>
          </w:p>
        </w:tc>
      </w:tr>
      <w:tr w:rsidR="009F3775" w:rsidRPr="008445F8" w:rsidTr="002829E5">
        <w:tc>
          <w:tcPr>
            <w:tcW w:w="7768" w:type="dxa"/>
          </w:tcPr>
          <w:p w:rsidR="009F3775" w:rsidRPr="008445F8" w:rsidRDefault="00050E36" w:rsidP="002501B4">
            <w:pPr>
              <w:rPr>
                <w:rFonts w:eastAsiaTheme="minorHAnsi"/>
                <w:color w:val="000000"/>
                <w:lang w:val="en-US" w:eastAsia="en-US"/>
              </w:rPr>
            </w:pPr>
            <w:r w:rsidRPr="008445F8">
              <w:rPr>
                <w:iCs/>
                <w:color w:val="000000"/>
                <w:lang w:val="en-US"/>
              </w:rPr>
              <w:t>T</w:t>
            </w:r>
            <w:r w:rsidR="00002C9B" w:rsidRPr="008445F8">
              <w:rPr>
                <w:iCs/>
                <w:color w:val="000000"/>
                <w:lang w:val="en-US"/>
              </w:rPr>
              <w:t>able S</w:t>
            </w:r>
            <w:r w:rsidR="002501B4">
              <w:rPr>
                <w:iCs/>
                <w:color w:val="000000"/>
              </w:rPr>
              <w:t>1</w:t>
            </w:r>
            <w:r w:rsidR="00002C9B" w:rsidRPr="008445F8">
              <w:rPr>
                <w:iCs/>
                <w:color w:val="000000"/>
                <w:lang w:val="en-US"/>
              </w:rPr>
              <w:t>A.</w:t>
            </w:r>
            <w:r w:rsidR="00002C9B" w:rsidRPr="008445F8">
              <w:rPr>
                <w:color w:val="000000"/>
                <w:lang w:val="en-US"/>
              </w:rPr>
              <w:t xml:space="preserve"> </w:t>
            </w:r>
            <w:r w:rsidR="00722173" w:rsidRPr="008445F8">
              <w:rPr>
                <w:color w:val="000000"/>
                <w:lang w:val="en-US"/>
              </w:rPr>
              <w:t xml:space="preserve">List of SNP-based statistical tests of association and patient counts for </w:t>
            </w:r>
            <w:r w:rsidR="00974D5C" w:rsidRPr="008445F8">
              <w:rPr>
                <w:color w:val="000000"/>
                <w:lang w:val="en-US"/>
              </w:rPr>
              <w:t>AD</w:t>
            </w:r>
            <w:r w:rsidR="00722173" w:rsidRPr="008445F8">
              <w:rPr>
                <w:color w:val="000000"/>
                <w:lang w:val="en-US"/>
              </w:rPr>
              <w:t xml:space="preserve"> (411586 SNPs)</w:t>
            </w:r>
          </w:p>
        </w:tc>
        <w:tc>
          <w:tcPr>
            <w:tcW w:w="2149" w:type="dxa"/>
          </w:tcPr>
          <w:p w:rsidR="009F3775" w:rsidRPr="008445F8" w:rsidRDefault="00002C9B" w:rsidP="002501B4">
            <w:pPr>
              <w:rPr>
                <w:color w:val="000000"/>
                <w:lang w:val="en-US"/>
              </w:rPr>
            </w:pPr>
            <w:r w:rsidRPr="008445F8">
              <w:rPr>
                <w:color w:val="000000"/>
                <w:lang w:val="en-US"/>
              </w:rPr>
              <w:t>Table</w:t>
            </w:r>
            <w:r w:rsidR="00AD1C5C" w:rsidRPr="008445F8">
              <w:rPr>
                <w:color w:val="000000"/>
                <w:lang w:val="en-US"/>
              </w:rPr>
              <w:t xml:space="preserve"> S</w:t>
            </w:r>
            <w:r w:rsidR="002501B4">
              <w:rPr>
                <w:color w:val="000000"/>
              </w:rPr>
              <w:t>1</w:t>
            </w:r>
            <w:r w:rsidRPr="008445F8">
              <w:rPr>
                <w:color w:val="000000"/>
                <w:lang w:val="en-US"/>
              </w:rPr>
              <w:t>.</w:t>
            </w:r>
            <w:proofErr w:type="spellStart"/>
            <w:r w:rsidRPr="008445F8">
              <w:rPr>
                <w:color w:val="000000"/>
                <w:lang w:val="en-US"/>
              </w:rPr>
              <w:t>xlsx</w:t>
            </w:r>
            <w:proofErr w:type="spellEnd"/>
          </w:p>
        </w:tc>
      </w:tr>
      <w:tr w:rsidR="009F3775" w:rsidRPr="008445F8" w:rsidTr="002829E5">
        <w:tc>
          <w:tcPr>
            <w:tcW w:w="7768" w:type="dxa"/>
          </w:tcPr>
          <w:p w:rsidR="009F3775" w:rsidRPr="008445F8" w:rsidRDefault="00050E36" w:rsidP="002501B4">
            <w:pPr>
              <w:rPr>
                <w:rFonts w:eastAsiaTheme="minorHAnsi"/>
                <w:color w:val="000000"/>
                <w:lang w:val="en-US" w:eastAsia="en-US"/>
              </w:rPr>
            </w:pPr>
            <w:r w:rsidRPr="008445F8">
              <w:rPr>
                <w:iCs/>
                <w:color w:val="000000"/>
                <w:lang w:val="en-US"/>
              </w:rPr>
              <w:t>T</w:t>
            </w:r>
            <w:r w:rsidR="00002C9B" w:rsidRPr="008445F8">
              <w:rPr>
                <w:iCs/>
                <w:color w:val="000000"/>
                <w:lang w:val="en-US"/>
              </w:rPr>
              <w:t>able S</w:t>
            </w:r>
            <w:r w:rsidR="002501B4">
              <w:rPr>
                <w:iCs/>
                <w:color w:val="000000"/>
              </w:rPr>
              <w:t>1</w:t>
            </w:r>
            <w:r w:rsidR="00002C9B" w:rsidRPr="008445F8">
              <w:rPr>
                <w:iCs/>
                <w:color w:val="000000"/>
                <w:lang w:val="en-US"/>
              </w:rPr>
              <w:t>B.</w:t>
            </w:r>
            <w:r w:rsidR="00002C9B" w:rsidRPr="008445F8">
              <w:rPr>
                <w:color w:val="000000"/>
                <w:lang w:val="en-US"/>
              </w:rPr>
              <w:t xml:space="preserve"> </w:t>
            </w:r>
            <w:r w:rsidR="00722173" w:rsidRPr="008445F8">
              <w:rPr>
                <w:color w:val="000000"/>
                <w:lang w:val="en-US"/>
              </w:rPr>
              <w:t>List of SNP-based statistical tests of association and patient counts for AD-related phenotypes (381084 SNPs)</w:t>
            </w:r>
          </w:p>
        </w:tc>
        <w:tc>
          <w:tcPr>
            <w:tcW w:w="2149" w:type="dxa"/>
          </w:tcPr>
          <w:p w:rsidR="009F3775" w:rsidRPr="008445F8" w:rsidRDefault="00AD1C5C" w:rsidP="002501B4">
            <w:pPr>
              <w:rPr>
                <w:color w:val="000000"/>
                <w:lang w:val="en-US"/>
              </w:rPr>
            </w:pPr>
            <w:r w:rsidRPr="008445F8">
              <w:rPr>
                <w:color w:val="000000"/>
                <w:lang w:val="en-US"/>
              </w:rPr>
              <w:t>Table S</w:t>
            </w:r>
            <w:r w:rsidR="002501B4">
              <w:rPr>
                <w:color w:val="000000"/>
              </w:rPr>
              <w:t>1</w:t>
            </w:r>
            <w:r w:rsidR="00002C9B" w:rsidRPr="008445F8">
              <w:rPr>
                <w:color w:val="000000"/>
                <w:lang w:val="en-US"/>
              </w:rPr>
              <w:t>.</w:t>
            </w:r>
            <w:proofErr w:type="spellStart"/>
            <w:r w:rsidR="00002C9B" w:rsidRPr="008445F8">
              <w:rPr>
                <w:color w:val="000000"/>
                <w:lang w:val="en-US"/>
              </w:rPr>
              <w:t>xlsx</w:t>
            </w:r>
            <w:proofErr w:type="spellEnd"/>
          </w:p>
        </w:tc>
      </w:tr>
      <w:tr w:rsidR="009F3775" w:rsidRPr="008445F8" w:rsidTr="002829E5">
        <w:tc>
          <w:tcPr>
            <w:tcW w:w="7768" w:type="dxa"/>
          </w:tcPr>
          <w:p w:rsidR="009F3775" w:rsidRPr="008445F8" w:rsidRDefault="00050E36" w:rsidP="002501B4">
            <w:pPr>
              <w:rPr>
                <w:rFonts w:eastAsiaTheme="minorHAnsi"/>
                <w:color w:val="000000"/>
                <w:lang w:val="en-US" w:eastAsia="en-US"/>
              </w:rPr>
            </w:pPr>
            <w:r w:rsidRPr="008445F8">
              <w:rPr>
                <w:iCs/>
                <w:color w:val="000000"/>
                <w:lang w:val="en-US"/>
              </w:rPr>
              <w:t>T</w:t>
            </w:r>
            <w:r w:rsidR="00002C9B" w:rsidRPr="008445F8">
              <w:rPr>
                <w:iCs/>
                <w:color w:val="000000"/>
                <w:lang w:val="en-US"/>
              </w:rPr>
              <w:t>able S</w:t>
            </w:r>
            <w:r w:rsidR="002501B4">
              <w:rPr>
                <w:iCs/>
                <w:color w:val="000000"/>
              </w:rPr>
              <w:t>1</w:t>
            </w:r>
            <w:r w:rsidR="00002C9B" w:rsidRPr="008445F8">
              <w:rPr>
                <w:iCs/>
                <w:color w:val="000000"/>
                <w:lang w:val="en-US"/>
              </w:rPr>
              <w:t>C.</w:t>
            </w:r>
            <w:r w:rsidR="00002C9B" w:rsidRPr="008445F8">
              <w:rPr>
                <w:color w:val="000000"/>
                <w:lang w:val="en-US"/>
              </w:rPr>
              <w:t xml:space="preserve"> </w:t>
            </w:r>
            <w:r w:rsidR="00722173" w:rsidRPr="008445F8">
              <w:rPr>
                <w:color w:val="000000"/>
                <w:lang w:val="en-US"/>
              </w:rPr>
              <w:t xml:space="preserve">List of SNP-based statistical tests of association and patient counts for </w:t>
            </w:r>
            <w:r w:rsidR="00974D5C" w:rsidRPr="008445F8">
              <w:rPr>
                <w:color w:val="000000"/>
                <w:lang w:val="en-US"/>
              </w:rPr>
              <w:t>family history</w:t>
            </w:r>
            <w:r w:rsidR="00722173" w:rsidRPr="008445F8">
              <w:rPr>
                <w:color w:val="000000"/>
                <w:lang w:val="en-US"/>
              </w:rPr>
              <w:t xml:space="preserve"> (381084 SNPs)</w:t>
            </w:r>
          </w:p>
        </w:tc>
        <w:tc>
          <w:tcPr>
            <w:tcW w:w="2149" w:type="dxa"/>
          </w:tcPr>
          <w:p w:rsidR="009F3775" w:rsidRPr="008445F8" w:rsidRDefault="00AD1C5C" w:rsidP="002501B4">
            <w:pPr>
              <w:rPr>
                <w:color w:val="000000"/>
                <w:lang w:val="en-US"/>
              </w:rPr>
            </w:pPr>
            <w:r w:rsidRPr="008445F8">
              <w:rPr>
                <w:color w:val="000000"/>
                <w:lang w:val="en-US"/>
              </w:rPr>
              <w:t>Table S</w:t>
            </w:r>
            <w:r w:rsidR="002501B4">
              <w:rPr>
                <w:color w:val="000000"/>
              </w:rPr>
              <w:t>1</w:t>
            </w:r>
            <w:r w:rsidR="00002C9B" w:rsidRPr="008445F8">
              <w:rPr>
                <w:color w:val="000000"/>
                <w:lang w:val="en-US"/>
              </w:rPr>
              <w:t>.</w:t>
            </w:r>
            <w:proofErr w:type="spellStart"/>
            <w:r w:rsidR="00002C9B" w:rsidRPr="008445F8">
              <w:rPr>
                <w:color w:val="000000"/>
                <w:lang w:val="en-US"/>
              </w:rPr>
              <w:t>xlsx</w:t>
            </w:r>
            <w:proofErr w:type="spellEnd"/>
          </w:p>
        </w:tc>
      </w:tr>
      <w:tr w:rsidR="00E35FFF" w:rsidRPr="008445F8" w:rsidTr="002829E5">
        <w:tc>
          <w:tcPr>
            <w:tcW w:w="7768" w:type="dxa"/>
          </w:tcPr>
          <w:p w:rsidR="00E35FFF" w:rsidRPr="008445F8" w:rsidRDefault="00E35FFF" w:rsidP="002501B4">
            <w:pPr>
              <w:rPr>
                <w:color w:val="000000"/>
                <w:lang w:val="en-US"/>
              </w:rPr>
            </w:pPr>
            <w:r w:rsidRPr="008445F8">
              <w:rPr>
                <w:iCs/>
                <w:color w:val="000000"/>
                <w:lang w:val="en-US"/>
              </w:rPr>
              <w:t>Table S</w:t>
            </w:r>
            <w:r w:rsidR="002501B4">
              <w:rPr>
                <w:iCs/>
                <w:color w:val="000000"/>
              </w:rPr>
              <w:t>2</w:t>
            </w:r>
            <w:r w:rsidRPr="008445F8">
              <w:rPr>
                <w:iCs/>
                <w:color w:val="000000"/>
                <w:lang w:val="en-US"/>
              </w:rPr>
              <w:t xml:space="preserve">A. </w:t>
            </w:r>
            <w:r w:rsidR="00974D5C" w:rsidRPr="008445F8">
              <w:rPr>
                <w:iCs/>
                <w:color w:val="000000"/>
                <w:lang w:val="en-US"/>
              </w:rPr>
              <w:t>GWAS</w:t>
            </w:r>
            <w:r w:rsidRPr="008445F8">
              <w:rPr>
                <w:iCs/>
                <w:color w:val="000000"/>
                <w:lang w:val="en-US"/>
              </w:rPr>
              <w:t xml:space="preserve"> results for </w:t>
            </w:r>
            <w:r w:rsidR="00974D5C" w:rsidRPr="008445F8">
              <w:rPr>
                <w:iCs/>
                <w:color w:val="000000"/>
                <w:lang w:val="en-US"/>
              </w:rPr>
              <w:t>AD</w:t>
            </w:r>
            <w:r w:rsidRPr="008445F8">
              <w:rPr>
                <w:iCs/>
                <w:color w:val="000000"/>
                <w:lang w:val="en-US"/>
              </w:rPr>
              <w:t xml:space="preserve"> (p-values &lt; 5×10</w:t>
            </w:r>
            <w:r w:rsidRPr="008445F8">
              <w:rPr>
                <w:iCs/>
                <w:color w:val="000000"/>
                <w:vertAlign w:val="superscript"/>
                <w:lang w:val="en-US"/>
              </w:rPr>
              <w:t>-6</w:t>
            </w:r>
            <w:r w:rsidRPr="008445F8">
              <w:rPr>
                <w:iCs/>
                <w:color w:val="000000"/>
                <w:lang w:val="en-US"/>
              </w:rPr>
              <w:t xml:space="preserve"> and replicated associations)</w:t>
            </w:r>
          </w:p>
        </w:tc>
        <w:tc>
          <w:tcPr>
            <w:tcW w:w="2149" w:type="dxa"/>
          </w:tcPr>
          <w:p w:rsidR="00E35FFF" w:rsidRPr="008445F8" w:rsidRDefault="00E35FFF" w:rsidP="002501B4">
            <w:pPr>
              <w:rPr>
                <w:color w:val="000000"/>
                <w:lang w:val="en-US"/>
              </w:rPr>
            </w:pPr>
            <w:r w:rsidRPr="008445F8">
              <w:rPr>
                <w:color w:val="000000"/>
                <w:lang w:val="en-US"/>
              </w:rPr>
              <w:t>Table S</w:t>
            </w:r>
            <w:r w:rsidR="002501B4">
              <w:rPr>
                <w:color w:val="000000"/>
              </w:rPr>
              <w:t>2</w:t>
            </w:r>
            <w:r w:rsidRPr="008445F8">
              <w:rPr>
                <w:color w:val="000000"/>
                <w:lang w:val="en-US"/>
              </w:rPr>
              <w:t>.</w:t>
            </w:r>
            <w:proofErr w:type="spellStart"/>
            <w:r w:rsidRPr="008445F8">
              <w:rPr>
                <w:color w:val="000000"/>
                <w:lang w:val="en-US"/>
              </w:rPr>
              <w:t>xlsx</w:t>
            </w:r>
            <w:proofErr w:type="spellEnd"/>
          </w:p>
        </w:tc>
      </w:tr>
      <w:tr w:rsidR="00E35FFF" w:rsidRPr="008445F8" w:rsidTr="002829E5">
        <w:tc>
          <w:tcPr>
            <w:tcW w:w="7768" w:type="dxa"/>
          </w:tcPr>
          <w:p w:rsidR="00E35FFF" w:rsidRPr="008445F8" w:rsidRDefault="00E35FFF" w:rsidP="002501B4">
            <w:pPr>
              <w:rPr>
                <w:color w:val="000000"/>
                <w:lang w:val="en-US"/>
              </w:rPr>
            </w:pPr>
            <w:r w:rsidRPr="008445F8">
              <w:rPr>
                <w:iCs/>
                <w:color w:val="000000"/>
                <w:lang w:val="en-US"/>
              </w:rPr>
              <w:t>Table S</w:t>
            </w:r>
            <w:r w:rsidR="002501B4">
              <w:rPr>
                <w:iCs/>
                <w:color w:val="000000"/>
              </w:rPr>
              <w:t>2</w:t>
            </w:r>
            <w:r w:rsidRPr="008445F8">
              <w:rPr>
                <w:iCs/>
                <w:color w:val="000000"/>
                <w:lang w:val="en-US"/>
              </w:rPr>
              <w:t xml:space="preserve">B. </w:t>
            </w:r>
            <w:r w:rsidR="00974D5C" w:rsidRPr="008445F8">
              <w:rPr>
                <w:iCs/>
                <w:color w:val="000000"/>
                <w:lang w:val="en-US"/>
              </w:rPr>
              <w:t>GWAS</w:t>
            </w:r>
            <w:r w:rsidRPr="008445F8">
              <w:rPr>
                <w:iCs/>
                <w:color w:val="000000"/>
                <w:lang w:val="en-US"/>
              </w:rPr>
              <w:t xml:space="preserve"> results for AD-related phenotypes (p-values &lt; 5×10</w:t>
            </w:r>
            <w:r w:rsidRPr="008445F8">
              <w:rPr>
                <w:iCs/>
                <w:color w:val="000000"/>
                <w:vertAlign w:val="superscript"/>
                <w:lang w:val="en-US"/>
              </w:rPr>
              <w:t>-6</w:t>
            </w:r>
            <w:r w:rsidRPr="008445F8">
              <w:rPr>
                <w:iCs/>
                <w:color w:val="000000"/>
                <w:lang w:val="en-US"/>
              </w:rPr>
              <w:t xml:space="preserve"> and replicated associations)</w:t>
            </w:r>
          </w:p>
        </w:tc>
        <w:tc>
          <w:tcPr>
            <w:tcW w:w="2149" w:type="dxa"/>
          </w:tcPr>
          <w:p w:rsidR="00E35FFF" w:rsidRPr="008445F8" w:rsidRDefault="00E35FFF" w:rsidP="002501B4">
            <w:pPr>
              <w:rPr>
                <w:color w:val="000000"/>
                <w:lang w:val="en-US"/>
              </w:rPr>
            </w:pPr>
            <w:r w:rsidRPr="008445F8">
              <w:rPr>
                <w:color w:val="000000"/>
                <w:lang w:val="en-US"/>
              </w:rPr>
              <w:t>Table S</w:t>
            </w:r>
            <w:r w:rsidR="002501B4">
              <w:rPr>
                <w:color w:val="000000"/>
              </w:rPr>
              <w:t>2</w:t>
            </w:r>
            <w:r w:rsidRPr="008445F8">
              <w:rPr>
                <w:color w:val="000000"/>
                <w:lang w:val="en-US"/>
              </w:rPr>
              <w:t>.</w:t>
            </w:r>
            <w:proofErr w:type="spellStart"/>
            <w:r w:rsidRPr="008445F8">
              <w:rPr>
                <w:color w:val="000000"/>
                <w:lang w:val="en-US"/>
              </w:rPr>
              <w:t>xlsx</w:t>
            </w:r>
            <w:proofErr w:type="spellEnd"/>
          </w:p>
        </w:tc>
      </w:tr>
      <w:tr w:rsidR="00E35FFF" w:rsidRPr="008445F8" w:rsidTr="002829E5">
        <w:tc>
          <w:tcPr>
            <w:tcW w:w="7768" w:type="dxa"/>
          </w:tcPr>
          <w:p w:rsidR="00E35FFF" w:rsidRPr="008445F8" w:rsidRDefault="00E35FFF" w:rsidP="002501B4">
            <w:pPr>
              <w:rPr>
                <w:color w:val="000000"/>
                <w:lang w:val="en-US"/>
              </w:rPr>
            </w:pPr>
            <w:r w:rsidRPr="008445F8">
              <w:rPr>
                <w:iCs/>
                <w:color w:val="000000"/>
                <w:lang w:val="en-US"/>
              </w:rPr>
              <w:t>Table S</w:t>
            </w:r>
            <w:r w:rsidR="002501B4">
              <w:rPr>
                <w:iCs/>
                <w:color w:val="000000"/>
              </w:rPr>
              <w:t>2</w:t>
            </w:r>
            <w:r w:rsidRPr="008445F8">
              <w:rPr>
                <w:iCs/>
                <w:color w:val="000000"/>
                <w:lang w:val="en-US"/>
              </w:rPr>
              <w:t xml:space="preserve">C. </w:t>
            </w:r>
            <w:r w:rsidR="00974D5C" w:rsidRPr="008445F8">
              <w:rPr>
                <w:iCs/>
                <w:color w:val="000000"/>
                <w:lang w:val="en-US"/>
              </w:rPr>
              <w:t>GWAS</w:t>
            </w:r>
            <w:r w:rsidRPr="008445F8">
              <w:rPr>
                <w:iCs/>
                <w:color w:val="000000"/>
                <w:lang w:val="en-US"/>
              </w:rPr>
              <w:t xml:space="preserve"> results for family history (p-values &lt; 5×10</w:t>
            </w:r>
            <w:r w:rsidRPr="008445F8">
              <w:rPr>
                <w:iCs/>
                <w:color w:val="000000"/>
                <w:vertAlign w:val="superscript"/>
                <w:lang w:val="en-US"/>
              </w:rPr>
              <w:t>-6</w:t>
            </w:r>
            <w:r w:rsidRPr="008445F8">
              <w:rPr>
                <w:iCs/>
                <w:color w:val="000000"/>
                <w:lang w:val="en-US"/>
              </w:rPr>
              <w:t xml:space="preserve"> and replicated associations)</w:t>
            </w:r>
          </w:p>
        </w:tc>
        <w:tc>
          <w:tcPr>
            <w:tcW w:w="2149" w:type="dxa"/>
          </w:tcPr>
          <w:p w:rsidR="00E35FFF" w:rsidRPr="008445F8" w:rsidRDefault="00E35FFF" w:rsidP="002501B4">
            <w:pPr>
              <w:rPr>
                <w:color w:val="000000"/>
                <w:lang w:val="en-US"/>
              </w:rPr>
            </w:pPr>
            <w:r w:rsidRPr="008445F8">
              <w:rPr>
                <w:color w:val="000000"/>
                <w:lang w:val="en-US"/>
              </w:rPr>
              <w:t>Table S</w:t>
            </w:r>
            <w:r w:rsidR="002501B4">
              <w:rPr>
                <w:color w:val="000000"/>
              </w:rPr>
              <w:t>2</w:t>
            </w:r>
            <w:r w:rsidRPr="008445F8">
              <w:rPr>
                <w:color w:val="000000"/>
                <w:lang w:val="en-US"/>
              </w:rPr>
              <w:t>.</w:t>
            </w:r>
            <w:proofErr w:type="spellStart"/>
            <w:r w:rsidRPr="008445F8">
              <w:rPr>
                <w:color w:val="000000"/>
                <w:lang w:val="en-US"/>
              </w:rPr>
              <w:t>xlsx</w:t>
            </w:r>
            <w:proofErr w:type="spellEnd"/>
          </w:p>
        </w:tc>
      </w:tr>
      <w:tr w:rsidR="009F3775" w:rsidRPr="008445F8" w:rsidTr="002829E5">
        <w:tc>
          <w:tcPr>
            <w:tcW w:w="7768" w:type="dxa"/>
          </w:tcPr>
          <w:p w:rsidR="009F3775" w:rsidRPr="008445F8" w:rsidRDefault="004A3875" w:rsidP="002501B4">
            <w:pPr>
              <w:rPr>
                <w:color w:val="000000"/>
                <w:lang w:val="en-US"/>
              </w:rPr>
            </w:pPr>
            <w:r w:rsidRPr="008445F8">
              <w:rPr>
                <w:iCs/>
                <w:color w:val="000000"/>
                <w:lang w:val="en-US"/>
              </w:rPr>
              <w:t>Table S</w:t>
            </w:r>
            <w:r w:rsidR="002501B4">
              <w:rPr>
                <w:iCs/>
                <w:color w:val="000000"/>
              </w:rPr>
              <w:t>3</w:t>
            </w:r>
            <w:r w:rsidRPr="008445F8">
              <w:rPr>
                <w:iCs/>
                <w:color w:val="000000"/>
                <w:lang w:val="en-US"/>
              </w:rPr>
              <w:t>A. Signal localization: top adjusted p-values (&lt; 10</w:t>
            </w:r>
            <w:r w:rsidRPr="008445F8">
              <w:rPr>
                <w:iCs/>
                <w:color w:val="000000"/>
                <w:vertAlign w:val="superscript"/>
                <w:lang w:val="en-US"/>
              </w:rPr>
              <w:t>-5</w:t>
            </w:r>
            <w:r w:rsidRPr="008445F8">
              <w:rPr>
                <w:iCs/>
                <w:color w:val="000000"/>
                <w:lang w:val="en-US"/>
              </w:rPr>
              <w:t>) and joint regions (localization radius 10 SNPs)</w:t>
            </w:r>
          </w:p>
        </w:tc>
        <w:tc>
          <w:tcPr>
            <w:tcW w:w="2149" w:type="dxa"/>
          </w:tcPr>
          <w:p w:rsidR="009F3775" w:rsidRPr="008445F8" w:rsidRDefault="004A3875" w:rsidP="002501B4">
            <w:pPr>
              <w:rPr>
                <w:color w:val="000000"/>
                <w:lang w:val="en-US"/>
              </w:rPr>
            </w:pPr>
            <w:r w:rsidRPr="008445F8">
              <w:rPr>
                <w:color w:val="000000"/>
                <w:lang w:val="en-US"/>
              </w:rPr>
              <w:t xml:space="preserve">Table </w:t>
            </w:r>
            <w:r w:rsidR="005054D1" w:rsidRPr="008445F8">
              <w:rPr>
                <w:color w:val="000000"/>
                <w:lang w:val="en-US"/>
              </w:rPr>
              <w:t>S</w:t>
            </w:r>
            <w:r w:rsidR="002501B4">
              <w:rPr>
                <w:color w:val="000000"/>
              </w:rPr>
              <w:t>3</w:t>
            </w:r>
            <w:r w:rsidR="005054D1" w:rsidRPr="008445F8">
              <w:rPr>
                <w:color w:val="000000"/>
                <w:lang w:val="en-US"/>
              </w:rPr>
              <w:t>.</w:t>
            </w:r>
            <w:proofErr w:type="spellStart"/>
            <w:r w:rsidR="005054D1" w:rsidRPr="008445F8">
              <w:rPr>
                <w:color w:val="000000"/>
                <w:lang w:val="en-US"/>
              </w:rPr>
              <w:t>xlsx</w:t>
            </w:r>
            <w:proofErr w:type="spellEnd"/>
          </w:p>
        </w:tc>
      </w:tr>
      <w:tr w:rsidR="009F3775" w:rsidRPr="008445F8" w:rsidTr="002829E5">
        <w:tc>
          <w:tcPr>
            <w:tcW w:w="7768" w:type="dxa"/>
          </w:tcPr>
          <w:p w:rsidR="009F3775" w:rsidRPr="008445F8" w:rsidRDefault="004A3875" w:rsidP="002501B4">
            <w:pPr>
              <w:rPr>
                <w:color w:val="000000"/>
                <w:lang w:val="en-US"/>
              </w:rPr>
            </w:pPr>
            <w:r w:rsidRPr="008445F8">
              <w:rPr>
                <w:iCs/>
                <w:color w:val="000000"/>
                <w:lang w:val="en-US"/>
              </w:rPr>
              <w:t>Table S</w:t>
            </w:r>
            <w:r w:rsidR="002501B4">
              <w:rPr>
                <w:iCs/>
                <w:color w:val="000000"/>
              </w:rPr>
              <w:t>3</w:t>
            </w:r>
            <w:r w:rsidRPr="008445F8">
              <w:rPr>
                <w:iCs/>
                <w:color w:val="000000"/>
                <w:lang w:val="en-US"/>
              </w:rPr>
              <w:t>B. Signal localization: top adjusted p-values (&lt; 10</w:t>
            </w:r>
            <w:r w:rsidRPr="008445F8">
              <w:rPr>
                <w:iCs/>
                <w:color w:val="000000"/>
                <w:vertAlign w:val="superscript"/>
                <w:lang w:val="en-US"/>
              </w:rPr>
              <w:t>-5</w:t>
            </w:r>
            <w:r w:rsidRPr="008445F8">
              <w:rPr>
                <w:iCs/>
                <w:color w:val="000000"/>
                <w:lang w:val="en-US"/>
              </w:rPr>
              <w:t>) and joint regions (localization radius 20 SNPs)</w:t>
            </w:r>
          </w:p>
        </w:tc>
        <w:tc>
          <w:tcPr>
            <w:tcW w:w="2149" w:type="dxa"/>
          </w:tcPr>
          <w:p w:rsidR="009F3775" w:rsidRPr="008445F8" w:rsidRDefault="005054D1" w:rsidP="002501B4">
            <w:pPr>
              <w:rPr>
                <w:color w:val="000000"/>
                <w:lang w:val="en-US"/>
              </w:rPr>
            </w:pPr>
            <w:r w:rsidRPr="008445F8">
              <w:rPr>
                <w:color w:val="000000"/>
                <w:lang w:val="en-US"/>
              </w:rPr>
              <w:t>Table</w:t>
            </w:r>
            <w:r w:rsidR="004A3875" w:rsidRPr="008445F8">
              <w:rPr>
                <w:color w:val="000000"/>
                <w:lang w:val="en-US"/>
              </w:rPr>
              <w:t xml:space="preserve"> S</w:t>
            </w:r>
            <w:r w:rsidR="002501B4">
              <w:rPr>
                <w:color w:val="000000"/>
              </w:rPr>
              <w:t>3</w:t>
            </w:r>
            <w:r w:rsidRPr="008445F8">
              <w:rPr>
                <w:color w:val="000000"/>
                <w:lang w:val="en-US"/>
              </w:rPr>
              <w:t>.</w:t>
            </w:r>
            <w:proofErr w:type="spellStart"/>
            <w:r w:rsidRPr="008445F8">
              <w:rPr>
                <w:color w:val="000000"/>
                <w:lang w:val="en-US"/>
              </w:rPr>
              <w:t>xlsx</w:t>
            </w:r>
            <w:proofErr w:type="spellEnd"/>
          </w:p>
        </w:tc>
      </w:tr>
      <w:tr w:rsidR="009F3775" w:rsidRPr="008445F8" w:rsidTr="002829E5">
        <w:tc>
          <w:tcPr>
            <w:tcW w:w="7768" w:type="dxa"/>
          </w:tcPr>
          <w:p w:rsidR="009F3775" w:rsidRPr="008445F8" w:rsidRDefault="004A3875" w:rsidP="002501B4">
            <w:pPr>
              <w:rPr>
                <w:color w:val="000000"/>
                <w:lang w:val="en-US"/>
              </w:rPr>
            </w:pPr>
            <w:r w:rsidRPr="008445F8">
              <w:rPr>
                <w:iCs/>
                <w:color w:val="000000"/>
                <w:lang w:val="en-US"/>
              </w:rPr>
              <w:t>Table S</w:t>
            </w:r>
            <w:r w:rsidR="002501B4">
              <w:rPr>
                <w:iCs/>
                <w:color w:val="000000"/>
              </w:rPr>
              <w:t>3</w:t>
            </w:r>
            <w:r w:rsidRPr="008445F8">
              <w:rPr>
                <w:iCs/>
                <w:color w:val="000000"/>
                <w:lang w:val="en-US"/>
              </w:rPr>
              <w:t>C. Signal localization: top adjusted p-values (&lt; 10</w:t>
            </w:r>
            <w:r w:rsidRPr="008445F8">
              <w:rPr>
                <w:iCs/>
                <w:color w:val="000000"/>
                <w:vertAlign w:val="superscript"/>
                <w:lang w:val="en-US"/>
              </w:rPr>
              <w:t>-5</w:t>
            </w:r>
            <w:r w:rsidRPr="008445F8">
              <w:rPr>
                <w:iCs/>
                <w:color w:val="000000"/>
                <w:lang w:val="en-US"/>
              </w:rPr>
              <w:t>) and joint regions (localization radius 35 SNPs)</w:t>
            </w:r>
          </w:p>
        </w:tc>
        <w:tc>
          <w:tcPr>
            <w:tcW w:w="2149" w:type="dxa"/>
          </w:tcPr>
          <w:p w:rsidR="009F3775" w:rsidRPr="008445F8" w:rsidRDefault="005054D1" w:rsidP="002501B4">
            <w:pPr>
              <w:rPr>
                <w:color w:val="000000"/>
                <w:lang w:val="en-US"/>
              </w:rPr>
            </w:pPr>
            <w:r w:rsidRPr="008445F8">
              <w:rPr>
                <w:color w:val="000000"/>
                <w:lang w:val="en-US"/>
              </w:rPr>
              <w:t>Table</w:t>
            </w:r>
            <w:r w:rsidR="004A3875" w:rsidRPr="008445F8">
              <w:rPr>
                <w:color w:val="000000"/>
                <w:lang w:val="en-US"/>
              </w:rPr>
              <w:t xml:space="preserve"> S</w:t>
            </w:r>
            <w:r w:rsidR="002501B4">
              <w:rPr>
                <w:color w:val="000000"/>
              </w:rPr>
              <w:t>3</w:t>
            </w:r>
            <w:r w:rsidRPr="008445F8">
              <w:rPr>
                <w:color w:val="000000"/>
                <w:lang w:val="en-US"/>
              </w:rPr>
              <w:t>.</w:t>
            </w:r>
            <w:proofErr w:type="spellStart"/>
            <w:r w:rsidRPr="008445F8">
              <w:rPr>
                <w:color w:val="000000"/>
                <w:lang w:val="en-US"/>
              </w:rPr>
              <w:t>xlsx</w:t>
            </w:r>
            <w:proofErr w:type="spellEnd"/>
          </w:p>
        </w:tc>
      </w:tr>
      <w:tr w:rsidR="009F3775" w:rsidRPr="008445F8" w:rsidTr="002829E5">
        <w:tc>
          <w:tcPr>
            <w:tcW w:w="7768" w:type="dxa"/>
          </w:tcPr>
          <w:p w:rsidR="009F3775" w:rsidRPr="008445F8" w:rsidRDefault="004A3875" w:rsidP="002501B4">
            <w:pPr>
              <w:rPr>
                <w:color w:val="000000"/>
                <w:lang w:val="en-US"/>
              </w:rPr>
            </w:pPr>
            <w:r w:rsidRPr="008445F8">
              <w:rPr>
                <w:color w:val="000000"/>
                <w:lang w:val="en-US"/>
              </w:rPr>
              <w:t>Table S</w:t>
            </w:r>
            <w:r w:rsidR="002501B4">
              <w:rPr>
                <w:color w:val="000000"/>
              </w:rPr>
              <w:t>3</w:t>
            </w:r>
            <w:r w:rsidRPr="008445F8">
              <w:rPr>
                <w:color w:val="000000"/>
                <w:lang w:val="en-US"/>
              </w:rPr>
              <w:t>D. Signal localization: top adjusted p-values (&lt; 10</w:t>
            </w:r>
            <w:r w:rsidRPr="008445F8">
              <w:rPr>
                <w:color w:val="000000"/>
                <w:vertAlign w:val="superscript"/>
                <w:lang w:val="en-US"/>
              </w:rPr>
              <w:t>-5</w:t>
            </w:r>
            <w:r w:rsidRPr="008445F8">
              <w:rPr>
                <w:color w:val="000000"/>
                <w:lang w:val="en-US"/>
              </w:rPr>
              <w:t>) and joint regions (localization radius 50 SNPs)</w:t>
            </w:r>
          </w:p>
        </w:tc>
        <w:tc>
          <w:tcPr>
            <w:tcW w:w="2149" w:type="dxa"/>
          </w:tcPr>
          <w:p w:rsidR="009F3775" w:rsidRPr="008445F8" w:rsidRDefault="005054D1" w:rsidP="002501B4">
            <w:pPr>
              <w:rPr>
                <w:color w:val="000000"/>
                <w:lang w:val="en-US"/>
              </w:rPr>
            </w:pPr>
            <w:r w:rsidRPr="008445F8">
              <w:rPr>
                <w:color w:val="000000"/>
                <w:lang w:val="en-US"/>
              </w:rPr>
              <w:t>Table</w:t>
            </w:r>
            <w:r w:rsidR="004A3875" w:rsidRPr="008445F8">
              <w:rPr>
                <w:color w:val="000000"/>
                <w:lang w:val="en-US"/>
              </w:rPr>
              <w:t xml:space="preserve"> S</w:t>
            </w:r>
            <w:r w:rsidR="002501B4">
              <w:rPr>
                <w:color w:val="000000"/>
              </w:rPr>
              <w:t>3</w:t>
            </w:r>
            <w:r w:rsidRPr="008445F8">
              <w:rPr>
                <w:color w:val="000000"/>
                <w:lang w:val="en-US"/>
              </w:rPr>
              <w:t>.</w:t>
            </w:r>
            <w:proofErr w:type="spellStart"/>
            <w:r w:rsidRPr="008445F8">
              <w:rPr>
                <w:color w:val="000000"/>
                <w:lang w:val="en-US"/>
              </w:rPr>
              <w:t>xlsx</w:t>
            </w:r>
            <w:proofErr w:type="spellEnd"/>
          </w:p>
        </w:tc>
      </w:tr>
      <w:tr w:rsidR="009F3775" w:rsidRPr="008445F8" w:rsidTr="002829E5">
        <w:tc>
          <w:tcPr>
            <w:tcW w:w="7768" w:type="dxa"/>
          </w:tcPr>
          <w:p w:rsidR="009F3775" w:rsidRPr="008445F8" w:rsidRDefault="004A3875" w:rsidP="002501B4">
            <w:pPr>
              <w:rPr>
                <w:color w:val="000000"/>
                <w:lang w:val="en-US"/>
              </w:rPr>
            </w:pPr>
            <w:r w:rsidRPr="008445F8">
              <w:rPr>
                <w:color w:val="000000"/>
                <w:lang w:val="en-US"/>
              </w:rPr>
              <w:t>Table S</w:t>
            </w:r>
            <w:r w:rsidR="002501B4">
              <w:rPr>
                <w:color w:val="000000"/>
              </w:rPr>
              <w:t>3</w:t>
            </w:r>
            <w:r w:rsidRPr="008445F8">
              <w:rPr>
                <w:color w:val="000000"/>
                <w:lang w:val="en-US"/>
              </w:rPr>
              <w:t>E. Signal localization: top adjusted p-values (&lt; 10</w:t>
            </w:r>
            <w:r w:rsidRPr="008445F8">
              <w:rPr>
                <w:color w:val="000000"/>
                <w:vertAlign w:val="superscript"/>
                <w:lang w:val="en-US"/>
              </w:rPr>
              <w:t>-5</w:t>
            </w:r>
            <w:r w:rsidRPr="008445F8">
              <w:rPr>
                <w:color w:val="000000"/>
                <w:lang w:val="en-US"/>
              </w:rPr>
              <w:t>) and joint regions (localization radius 100 SNPs)</w:t>
            </w:r>
          </w:p>
        </w:tc>
        <w:tc>
          <w:tcPr>
            <w:tcW w:w="2149" w:type="dxa"/>
          </w:tcPr>
          <w:p w:rsidR="009F3775" w:rsidRPr="008445F8" w:rsidRDefault="005054D1" w:rsidP="002501B4">
            <w:pPr>
              <w:rPr>
                <w:color w:val="000000"/>
                <w:lang w:val="en-US"/>
              </w:rPr>
            </w:pPr>
            <w:r w:rsidRPr="008445F8">
              <w:rPr>
                <w:color w:val="000000"/>
                <w:lang w:val="en-US"/>
              </w:rPr>
              <w:t>Table</w:t>
            </w:r>
            <w:r w:rsidR="004A3875" w:rsidRPr="008445F8">
              <w:rPr>
                <w:color w:val="000000"/>
                <w:lang w:val="en-US"/>
              </w:rPr>
              <w:t xml:space="preserve"> S</w:t>
            </w:r>
            <w:r w:rsidR="002501B4">
              <w:rPr>
                <w:color w:val="000000"/>
              </w:rPr>
              <w:t>3</w:t>
            </w:r>
            <w:r w:rsidRPr="008445F8">
              <w:rPr>
                <w:color w:val="000000"/>
                <w:lang w:val="en-US"/>
              </w:rPr>
              <w:t>.</w:t>
            </w:r>
            <w:proofErr w:type="spellStart"/>
            <w:r w:rsidRPr="008445F8">
              <w:rPr>
                <w:color w:val="000000"/>
                <w:lang w:val="en-US"/>
              </w:rPr>
              <w:t>xlsx</w:t>
            </w:r>
            <w:proofErr w:type="spellEnd"/>
          </w:p>
        </w:tc>
      </w:tr>
      <w:tr w:rsidR="009F3775" w:rsidRPr="008445F8" w:rsidTr="002829E5">
        <w:tc>
          <w:tcPr>
            <w:tcW w:w="7768" w:type="dxa"/>
          </w:tcPr>
          <w:p w:rsidR="009F3775" w:rsidRPr="008445F8" w:rsidRDefault="004A3875" w:rsidP="002501B4">
            <w:pPr>
              <w:rPr>
                <w:color w:val="000000"/>
                <w:lang w:val="en-US"/>
              </w:rPr>
            </w:pPr>
            <w:r w:rsidRPr="008445F8">
              <w:rPr>
                <w:color w:val="000000"/>
                <w:lang w:val="en-US"/>
              </w:rPr>
              <w:t>Table S</w:t>
            </w:r>
            <w:r w:rsidR="002501B4">
              <w:rPr>
                <w:color w:val="000000"/>
              </w:rPr>
              <w:t>3</w:t>
            </w:r>
            <w:r w:rsidRPr="008445F8">
              <w:rPr>
                <w:color w:val="000000"/>
                <w:lang w:val="en-US"/>
              </w:rPr>
              <w:t>F. Signal localization: top adjusted p-values (&lt; 10</w:t>
            </w:r>
            <w:r w:rsidRPr="008445F8">
              <w:rPr>
                <w:color w:val="000000"/>
                <w:vertAlign w:val="superscript"/>
                <w:lang w:val="en-US"/>
              </w:rPr>
              <w:t>-5</w:t>
            </w:r>
            <w:r w:rsidRPr="008445F8">
              <w:rPr>
                <w:color w:val="000000"/>
                <w:lang w:val="en-US"/>
              </w:rPr>
              <w:t>) and joint regions (localization radius 50000 bp)</w:t>
            </w:r>
          </w:p>
        </w:tc>
        <w:tc>
          <w:tcPr>
            <w:tcW w:w="2149" w:type="dxa"/>
          </w:tcPr>
          <w:p w:rsidR="009F3775" w:rsidRPr="008445F8" w:rsidRDefault="005054D1" w:rsidP="002501B4">
            <w:pPr>
              <w:rPr>
                <w:color w:val="000000"/>
                <w:lang w:val="en-US"/>
              </w:rPr>
            </w:pPr>
            <w:r w:rsidRPr="008445F8">
              <w:rPr>
                <w:color w:val="000000"/>
                <w:lang w:val="en-US"/>
              </w:rPr>
              <w:t>Table</w:t>
            </w:r>
            <w:r w:rsidR="004A3875" w:rsidRPr="008445F8">
              <w:rPr>
                <w:color w:val="000000"/>
                <w:lang w:val="en-US"/>
              </w:rPr>
              <w:t xml:space="preserve"> S</w:t>
            </w:r>
            <w:r w:rsidR="002501B4">
              <w:rPr>
                <w:color w:val="000000"/>
              </w:rPr>
              <w:t>3</w:t>
            </w:r>
            <w:r w:rsidRPr="008445F8">
              <w:rPr>
                <w:color w:val="000000"/>
                <w:lang w:val="en-US"/>
              </w:rPr>
              <w:t>.</w:t>
            </w:r>
            <w:proofErr w:type="spellStart"/>
            <w:r w:rsidRPr="008445F8">
              <w:rPr>
                <w:color w:val="000000"/>
                <w:lang w:val="en-US"/>
              </w:rPr>
              <w:t>xlsx</w:t>
            </w:r>
            <w:proofErr w:type="spellEnd"/>
          </w:p>
        </w:tc>
      </w:tr>
      <w:tr w:rsidR="009F3775" w:rsidRPr="008445F8" w:rsidTr="002829E5">
        <w:tc>
          <w:tcPr>
            <w:tcW w:w="7768" w:type="dxa"/>
          </w:tcPr>
          <w:p w:rsidR="009F3775" w:rsidRPr="008445F8" w:rsidRDefault="004A3875" w:rsidP="002501B4">
            <w:pPr>
              <w:rPr>
                <w:color w:val="000000"/>
                <w:lang w:val="en-US"/>
              </w:rPr>
            </w:pPr>
            <w:r w:rsidRPr="008445F8">
              <w:rPr>
                <w:color w:val="000000"/>
                <w:lang w:val="en-US"/>
              </w:rPr>
              <w:t>Table S</w:t>
            </w:r>
            <w:r w:rsidR="002501B4">
              <w:rPr>
                <w:color w:val="000000"/>
              </w:rPr>
              <w:t>3</w:t>
            </w:r>
            <w:r w:rsidRPr="008445F8">
              <w:rPr>
                <w:color w:val="000000"/>
                <w:lang w:val="en-US"/>
              </w:rPr>
              <w:t>G. Signal localization: top adjusted p-values (&lt; 10</w:t>
            </w:r>
            <w:r w:rsidRPr="008445F8">
              <w:rPr>
                <w:color w:val="000000"/>
                <w:vertAlign w:val="superscript"/>
                <w:lang w:val="en-US"/>
              </w:rPr>
              <w:t>-5</w:t>
            </w:r>
            <w:r w:rsidRPr="008445F8">
              <w:rPr>
                <w:color w:val="000000"/>
                <w:lang w:val="en-US"/>
              </w:rPr>
              <w:t>) and joint regions (localization radius 100000 bp)</w:t>
            </w:r>
          </w:p>
        </w:tc>
        <w:tc>
          <w:tcPr>
            <w:tcW w:w="2149" w:type="dxa"/>
          </w:tcPr>
          <w:p w:rsidR="009F3775" w:rsidRPr="008445F8" w:rsidRDefault="005054D1" w:rsidP="002501B4">
            <w:pPr>
              <w:rPr>
                <w:color w:val="000000"/>
                <w:lang w:val="en-US"/>
              </w:rPr>
            </w:pPr>
            <w:r w:rsidRPr="008445F8">
              <w:rPr>
                <w:color w:val="000000"/>
                <w:lang w:val="en-US"/>
              </w:rPr>
              <w:t>Table</w:t>
            </w:r>
            <w:r w:rsidR="004A3875" w:rsidRPr="008445F8">
              <w:rPr>
                <w:color w:val="000000"/>
                <w:lang w:val="en-US"/>
              </w:rPr>
              <w:t xml:space="preserve"> S</w:t>
            </w:r>
            <w:r w:rsidR="002501B4">
              <w:rPr>
                <w:color w:val="000000"/>
              </w:rPr>
              <w:t>3</w:t>
            </w:r>
            <w:r w:rsidRPr="008445F8">
              <w:rPr>
                <w:color w:val="000000"/>
                <w:lang w:val="en-US"/>
              </w:rPr>
              <w:t>.</w:t>
            </w:r>
            <w:proofErr w:type="spellStart"/>
            <w:r w:rsidRPr="008445F8">
              <w:rPr>
                <w:color w:val="000000"/>
                <w:lang w:val="en-US"/>
              </w:rPr>
              <w:t>xlsx</w:t>
            </w:r>
            <w:proofErr w:type="spellEnd"/>
          </w:p>
        </w:tc>
      </w:tr>
      <w:tr w:rsidR="00E35FFF" w:rsidRPr="008445F8" w:rsidTr="002829E5">
        <w:tc>
          <w:tcPr>
            <w:tcW w:w="7768" w:type="dxa"/>
          </w:tcPr>
          <w:p w:rsidR="00E35FFF" w:rsidRPr="008445F8" w:rsidRDefault="006F4563" w:rsidP="002501B4">
            <w:pPr>
              <w:rPr>
                <w:iCs/>
                <w:color w:val="000000"/>
                <w:lang w:val="en-US"/>
              </w:rPr>
            </w:pPr>
            <w:r w:rsidRPr="008445F8">
              <w:rPr>
                <w:iCs/>
                <w:color w:val="000000"/>
                <w:lang w:val="en-US"/>
              </w:rPr>
              <w:t>Table S</w:t>
            </w:r>
            <w:r w:rsidR="002501B4">
              <w:rPr>
                <w:iCs/>
                <w:color w:val="000000"/>
              </w:rPr>
              <w:t>4</w:t>
            </w:r>
            <w:r w:rsidRPr="008445F8">
              <w:rPr>
                <w:iCs/>
                <w:color w:val="000000"/>
                <w:lang w:val="en-US"/>
              </w:rPr>
              <w:t xml:space="preserve">. </w:t>
            </w:r>
            <w:r w:rsidR="00457C73" w:rsidRPr="008445F8">
              <w:rPr>
                <w:iCs/>
                <w:color w:val="000000"/>
                <w:lang w:val="en-US"/>
              </w:rPr>
              <w:t>Genomic regions and genes associated with AD and related phenotypes</w:t>
            </w:r>
          </w:p>
        </w:tc>
        <w:tc>
          <w:tcPr>
            <w:tcW w:w="2149" w:type="dxa"/>
          </w:tcPr>
          <w:p w:rsidR="00E35FFF" w:rsidRPr="008445F8" w:rsidRDefault="006F4563" w:rsidP="002501B4">
            <w:pPr>
              <w:rPr>
                <w:color w:val="000000"/>
                <w:lang w:val="en-US"/>
              </w:rPr>
            </w:pPr>
            <w:r w:rsidRPr="008445F8">
              <w:rPr>
                <w:color w:val="000000"/>
                <w:lang w:val="en-US"/>
              </w:rPr>
              <w:t>Table S</w:t>
            </w:r>
            <w:r w:rsidR="002501B4">
              <w:rPr>
                <w:color w:val="000000"/>
              </w:rPr>
              <w:t>4</w:t>
            </w:r>
            <w:r w:rsidRPr="008445F8">
              <w:rPr>
                <w:color w:val="000000"/>
                <w:lang w:val="en-US"/>
              </w:rPr>
              <w:t>.</w:t>
            </w:r>
            <w:proofErr w:type="spellStart"/>
            <w:r w:rsidRPr="008445F8">
              <w:rPr>
                <w:color w:val="000000"/>
                <w:lang w:val="en-US"/>
              </w:rPr>
              <w:t>xlsx</w:t>
            </w:r>
            <w:proofErr w:type="spellEnd"/>
          </w:p>
        </w:tc>
      </w:tr>
      <w:tr w:rsidR="00E35FFF" w:rsidRPr="008445F8" w:rsidTr="002829E5">
        <w:tc>
          <w:tcPr>
            <w:tcW w:w="7768" w:type="dxa"/>
          </w:tcPr>
          <w:p w:rsidR="00E35FFF" w:rsidRPr="008445F8" w:rsidRDefault="006F4563" w:rsidP="002501B4">
            <w:pPr>
              <w:rPr>
                <w:iCs/>
                <w:color w:val="000000"/>
                <w:lang w:val="en-US"/>
              </w:rPr>
            </w:pPr>
            <w:r w:rsidRPr="008445F8">
              <w:rPr>
                <w:iCs/>
                <w:color w:val="000000"/>
                <w:lang w:val="en-US"/>
              </w:rPr>
              <w:t>Table S</w:t>
            </w:r>
            <w:r w:rsidR="002501B4">
              <w:rPr>
                <w:iCs/>
                <w:color w:val="000000"/>
              </w:rPr>
              <w:t>5</w:t>
            </w:r>
            <w:r w:rsidRPr="008445F8">
              <w:rPr>
                <w:iCs/>
                <w:color w:val="000000"/>
                <w:lang w:val="en-US"/>
              </w:rPr>
              <w:t xml:space="preserve">. </w:t>
            </w:r>
            <w:r w:rsidR="00A86550" w:rsidRPr="008445F8">
              <w:rPr>
                <w:iCs/>
                <w:color w:val="000000"/>
                <w:lang w:val="en-US"/>
              </w:rPr>
              <w:t>Previously published genes associated with alcohol dependence or consumption</w:t>
            </w:r>
          </w:p>
        </w:tc>
        <w:tc>
          <w:tcPr>
            <w:tcW w:w="2149" w:type="dxa"/>
          </w:tcPr>
          <w:p w:rsidR="00E35FFF" w:rsidRPr="008445F8" w:rsidRDefault="0096604D" w:rsidP="002501B4">
            <w:pPr>
              <w:rPr>
                <w:color w:val="000000"/>
                <w:lang w:val="en-US"/>
              </w:rPr>
            </w:pPr>
            <w:r w:rsidRPr="008445F8">
              <w:rPr>
                <w:color w:val="000000"/>
                <w:lang w:val="en-US"/>
              </w:rPr>
              <w:t>Table S</w:t>
            </w:r>
            <w:r w:rsidR="002501B4">
              <w:rPr>
                <w:color w:val="000000"/>
              </w:rPr>
              <w:t>5</w:t>
            </w:r>
            <w:r w:rsidRPr="008445F8">
              <w:rPr>
                <w:color w:val="000000"/>
                <w:lang w:val="en-US"/>
              </w:rPr>
              <w:t>.xlsx</w:t>
            </w:r>
          </w:p>
        </w:tc>
      </w:tr>
    </w:tbl>
    <w:p w:rsidR="00D65EE9" w:rsidRPr="00CA4741" w:rsidRDefault="00D65EE9" w:rsidP="00CA4741">
      <w:pPr>
        <w:rPr>
          <w:color w:val="000000"/>
        </w:rPr>
      </w:pPr>
    </w:p>
    <w:sectPr w:rsidR="00D65EE9" w:rsidRPr="00CA4741" w:rsidSect="002829E5">
      <w:pgSz w:w="12240" w:h="15840" w:code="1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altName w:val="Time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9F3775"/>
    <w:rsid w:val="00002C9B"/>
    <w:rsid w:val="0003488B"/>
    <w:rsid w:val="00037666"/>
    <w:rsid w:val="00045F33"/>
    <w:rsid w:val="00050E36"/>
    <w:rsid w:val="000A3C84"/>
    <w:rsid w:val="000F034B"/>
    <w:rsid w:val="00114C10"/>
    <w:rsid w:val="001459AE"/>
    <w:rsid w:val="001757D5"/>
    <w:rsid w:val="001C05B8"/>
    <w:rsid w:val="001C49B8"/>
    <w:rsid w:val="00200AFF"/>
    <w:rsid w:val="002501B4"/>
    <w:rsid w:val="002829E5"/>
    <w:rsid w:val="002D26C8"/>
    <w:rsid w:val="002E2CDE"/>
    <w:rsid w:val="003E67DD"/>
    <w:rsid w:val="003F1569"/>
    <w:rsid w:val="003F66F5"/>
    <w:rsid w:val="00417189"/>
    <w:rsid w:val="00457C73"/>
    <w:rsid w:val="004A0A08"/>
    <w:rsid w:val="004A1B7E"/>
    <w:rsid w:val="004A3875"/>
    <w:rsid w:val="005054D1"/>
    <w:rsid w:val="00522C34"/>
    <w:rsid w:val="00524672"/>
    <w:rsid w:val="00570DB7"/>
    <w:rsid w:val="00580D5A"/>
    <w:rsid w:val="00586ABA"/>
    <w:rsid w:val="005A2583"/>
    <w:rsid w:val="005A68CF"/>
    <w:rsid w:val="00600821"/>
    <w:rsid w:val="00644BE1"/>
    <w:rsid w:val="0068418B"/>
    <w:rsid w:val="006F4563"/>
    <w:rsid w:val="00722173"/>
    <w:rsid w:val="00730D1C"/>
    <w:rsid w:val="0073637D"/>
    <w:rsid w:val="0075231A"/>
    <w:rsid w:val="00777CB9"/>
    <w:rsid w:val="007A4F44"/>
    <w:rsid w:val="007B0F34"/>
    <w:rsid w:val="007C023A"/>
    <w:rsid w:val="00803987"/>
    <w:rsid w:val="0080681F"/>
    <w:rsid w:val="008445F8"/>
    <w:rsid w:val="00850CA6"/>
    <w:rsid w:val="00882FAE"/>
    <w:rsid w:val="00892817"/>
    <w:rsid w:val="008B499D"/>
    <w:rsid w:val="008B66F4"/>
    <w:rsid w:val="008D4DAD"/>
    <w:rsid w:val="0096604D"/>
    <w:rsid w:val="00974D5C"/>
    <w:rsid w:val="00984F4F"/>
    <w:rsid w:val="009952B2"/>
    <w:rsid w:val="00996BD4"/>
    <w:rsid w:val="009D3EA2"/>
    <w:rsid w:val="009F3775"/>
    <w:rsid w:val="009F5769"/>
    <w:rsid w:val="00A2069B"/>
    <w:rsid w:val="00A21493"/>
    <w:rsid w:val="00A37805"/>
    <w:rsid w:val="00A8174B"/>
    <w:rsid w:val="00A86550"/>
    <w:rsid w:val="00AD1C5C"/>
    <w:rsid w:val="00B41292"/>
    <w:rsid w:val="00B57106"/>
    <w:rsid w:val="00BB7527"/>
    <w:rsid w:val="00BD2D2B"/>
    <w:rsid w:val="00BE0349"/>
    <w:rsid w:val="00C571D5"/>
    <w:rsid w:val="00CA3ADD"/>
    <w:rsid w:val="00CA3EDD"/>
    <w:rsid w:val="00CA4741"/>
    <w:rsid w:val="00CC57FB"/>
    <w:rsid w:val="00CE13E7"/>
    <w:rsid w:val="00CF6CB0"/>
    <w:rsid w:val="00CF7F0C"/>
    <w:rsid w:val="00D01F8E"/>
    <w:rsid w:val="00D05883"/>
    <w:rsid w:val="00D5354D"/>
    <w:rsid w:val="00D57C97"/>
    <w:rsid w:val="00D65EE9"/>
    <w:rsid w:val="00DA7A0C"/>
    <w:rsid w:val="00E21E9C"/>
    <w:rsid w:val="00E35FFF"/>
    <w:rsid w:val="00E76F6C"/>
    <w:rsid w:val="00EA306C"/>
    <w:rsid w:val="00EC40C7"/>
    <w:rsid w:val="00ED3EA7"/>
    <w:rsid w:val="00F127A6"/>
    <w:rsid w:val="00F46F61"/>
    <w:rsid w:val="00F50A71"/>
    <w:rsid w:val="00F95288"/>
    <w:rsid w:val="00FB11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1569"/>
    <w:rPr>
      <w:rFonts w:ascii="Times New Roman" w:eastAsia="Times New Roman" w:hAnsi="Times New Roman" w:cs="Times New Roman"/>
      <w:lang w:eastAsia="ru-RU"/>
    </w:rPr>
  </w:style>
  <w:style w:type="paragraph" w:styleId="Heading1">
    <w:name w:val="heading 1"/>
    <w:basedOn w:val="Normal"/>
    <w:next w:val="Normal"/>
    <w:link w:val="Heading1Char"/>
    <w:uiPriority w:val="9"/>
    <w:qFormat/>
    <w:rsid w:val="001C49B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F3775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table" w:styleId="TableGrid">
    <w:name w:val="Table Grid"/>
    <w:basedOn w:val="TableNormal"/>
    <w:uiPriority w:val="39"/>
    <w:rsid w:val="009F377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1C49B8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01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04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1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0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7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5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8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4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9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1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27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0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21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3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5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6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1174</TotalTime>
  <Pages>1</Pages>
  <Words>272</Words>
  <Characters>1557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1826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Sergey</dc:creator>
  <cp:lastModifiedBy>Anastasia Levchenko</cp:lastModifiedBy>
  <cp:revision>57</cp:revision>
  <dcterms:created xsi:type="dcterms:W3CDTF">2021-05-07T14:23:00Z</dcterms:created>
  <dcterms:modified xsi:type="dcterms:W3CDTF">2022-03-30T15:56:00Z</dcterms:modified>
</cp:coreProperties>
</file>